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3D645BC" wp14:paraId="6A12A114" wp14:textId="5C19359F">
      <w:pPr>
        <w:pStyle w:val="Heading3"/>
        <w:spacing w:before="281" w:beforeAutospacing="off" w:after="281" w:afterAutospacing="off"/>
      </w:pPr>
      <w:r w:rsidRPr="13D645BC" w:rsidR="0EF7DCC8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INDUX-R | Project Writing Identity</w:t>
      </w:r>
    </w:p>
    <w:p xmlns:wp14="http://schemas.microsoft.com/office/word/2010/wordml" w:rsidP="13D645BC" wp14:paraId="302FAC3B" wp14:textId="361196D0">
      <w:pPr>
        <w:spacing w:before="240" w:beforeAutospacing="off" w:after="240" w:afterAutospacing="off"/>
      </w:pPr>
      <w:r w:rsidRPr="13D645BC" w:rsidR="0EF7DCC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Short Description (approx. 100 words):</w:t>
      </w:r>
    </w:p>
    <w:p xmlns:wp14="http://schemas.microsoft.com/office/word/2010/wordml" w:rsidP="13D645BC" wp14:paraId="5C029F59" wp14:textId="20EC09FA">
      <w:pPr>
        <w:pStyle w:val="Normal"/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>
        <w:br/>
      </w:r>
      <w:r w:rsidRPr="13D645BC" w:rsidR="0EF7DCC8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INDUX-R is a European innovation project that aims to build a human-centric XR (Extended Reality) ecosystem to support key industrial sectors. By integrating next-generation XR technologies—such as digitisation of assets, photorealistic animation, light-field HMDs, XR streaming, and egocentric </w:t>
      </w:r>
      <w:r w:rsidRPr="13D645BC" w:rsidR="0EF7DCC8">
        <w:rPr>
          <w:rFonts w:ascii="Aptos" w:hAnsi="Aptos" w:eastAsia="Aptos" w:cs="Aptos"/>
          <w:noProof w:val="0"/>
          <w:sz w:val="24"/>
          <w:szCs w:val="24"/>
          <w:lang w:val="en-GB"/>
        </w:rPr>
        <w:t>perception</w:t>
      </w:r>
      <w:r w:rsidRPr="13D645BC" w:rsidR="0EF7DCC8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—INDUX-R empowers real-world applications across event planning, Industry 4.0, medical education, cultural tourism, and immersive broadcasting. The project promotes ethical, inclusive design, and relies on active end-user involvement. With scalable 5G and IoT foundations, INDUX-R </w:t>
      </w:r>
      <w:r w:rsidRPr="13D645BC" w:rsidR="0EF7DCC8">
        <w:rPr>
          <w:rFonts w:ascii="Aptos" w:hAnsi="Aptos" w:eastAsia="Aptos" w:cs="Aptos"/>
          <w:noProof w:val="0"/>
          <w:sz w:val="24"/>
          <w:szCs w:val="24"/>
          <w:lang w:val="en-GB"/>
        </w:rPr>
        <w:t>seeks</w:t>
      </w:r>
      <w:r w:rsidRPr="13D645BC" w:rsidR="0EF7DCC8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to transform how people interact, learn, and work—driving progress in both industry and society.</w:t>
      </w:r>
    </w:p>
    <w:p xmlns:wp14="http://schemas.microsoft.com/office/word/2010/wordml" wp14:paraId="5E5787A5" wp14:textId="7CED8AAF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A4BC95"/>
    <w:rsid w:val="0EF7DCC8"/>
    <w:rsid w:val="13D645BC"/>
    <w:rsid w:val="38A4B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4BC95"/>
  <w15:chartTrackingRefBased/>
  <w15:docId w15:val="{92007D6F-C952-467B-A245-B75D0D1F61F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Irene Syraki</dc:creator>
  <keywords/>
  <dc:description/>
  <lastModifiedBy>Irene Syraki</lastModifiedBy>
  <revision>2</revision>
  <dcterms:created xsi:type="dcterms:W3CDTF">2025-05-28T09:38:10.1812877Z</dcterms:created>
  <dcterms:modified xsi:type="dcterms:W3CDTF">2025-05-28T09:38:50.5325602Z</dcterms:modified>
</coreProperties>
</file>